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AA" w:rsidRPr="0094252D" w:rsidRDefault="00134DAA" w:rsidP="00134DAA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Рисунок 1 – </w:t>
      </w:r>
      <w:proofErr w:type="spellStart"/>
      <w:r w:rsidRPr="0094252D">
        <w:rPr>
          <w:sz w:val="28"/>
          <w:szCs w:val="28"/>
        </w:rPr>
        <w:t>Изотип</w:t>
      </w:r>
      <w:proofErr w:type="spellEnd"/>
      <w:r w:rsidRPr="0094252D">
        <w:rPr>
          <w:sz w:val="28"/>
          <w:szCs w:val="28"/>
        </w:rPr>
        <w:t xml:space="preserve"> антител, индуцированных синтетическими пептидами, повторяющими </w:t>
      </w:r>
      <w:proofErr w:type="spellStart"/>
      <w:r w:rsidRPr="0094252D">
        <w:rPr>
          <w:sz w:val="28"/>
          <w:szCs w:val="28"/>
        </w:rPr>
        <w:t>консенсусную</w:t>
      </w:r>
      <w:proofErr w:type="spellEnd"/>
      <w:r w:rsidRPr="0094252D">
        <w:rPr>
          <w:sz w:val="28"/>
          <w:szCs w:val="28"/>
        </w:rPr>
        <w:t xml:space="preserve"> последовательность V3- петли группы М и </w:t>
      </w:r>
      <w:r w:rsidRPr="0094252D">
        <w:rPr>
          <w:sz w:val="28"/>
          <w:szCs w:val="28"/>
          <w:lang w:val="en-US"/>
        </w:rPr>
        <w:t>V</w:t>
      </w:r>
      <w:r w:rsidRPr="0094252D">
        <w:rPr>
          <w:sz w:val="28"/>
          <w:szCs w:val="28"/>
        </w:rPr>
        <w:t xml:space="preserve">3-петлю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RUA</w:t>
      </w:r>
      <w:r w:rsidRPr="0094252D">
        <w:rPr>
          <w:sz w:val="28"/>
          <w:szCs w:val="28"/>
        </w:rPr>
        <w:t>022</w:t>
      </w:r>
      <w:r w:rsidRPr="0094252D">
        <w:rPr>
          <w:sz w:val="28"/>
          <w:szCs w:val="28"/>
          <w:lang w:val="en-US"/>
        </w:rPr>
        <w:t>a</w:t>
      </w:r>
      <w:r w:rsidRPr="0094252D">
        <w:rPr>
          <w:sz w:val="28"/>
          <w:szCs w:val="28"/>
        </w:rPr>
        <w:t xml:space="preserve">2 оболочечного белка </w:t>
      </w:r>
      <w:proofErr w:type="spellStart"/>
      <w:r w:rsidRPr="0094252D">
        <w:rPr>
          <w:sz w:val="28"/>
          <w:szCs w:val="28"/>
          <w:lang w:val="en-US"/>
        </w:rPr>
        <w:t>gp</w:t>
      </w:r>
      <w:proofErr w:type="spellEnd"/>
      <w:r w:rsidRPr="0094252D">
        <w:rPr>
          <w:sz w:val="28"/>
          <w:szCs w:val="28"/>
        </w:rPr>
        <w:t>120 ВИЧ</w:t>
      </w:r>
      <w:r w:rsidR="00464003" w:rsidRPr="0094252D">
        <w:rPr>
          <w:sz w:val="28"/>
          <w:szCs w:val="28"/>
        </w:rPr>
        <w:t>1</w:t>
      </w:r>
      <w:r w:rsidR="00464003" w:rsidRPr="00464003">
        <w:rPr>
          <w:sz w:val="28"/>
          <w:szCs w:val="28"/>
        </w:rPr>
        <w:t>, с</w:t>
      </w:r>
      <w:r w:rsidRPr="0094252D">
        <w:rPr>
          <w:sz w:val="28"/>
          <w:szCs w:val="28"/>
        </w:rPr>
        <w:t xml:space="preserve"> адъювантом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 и без, после третьего введе</w:t>
      </w:r>
      <w:r>
        <w:rPr>
          <w:sz w:val="28"/>
          <w:szCs w:val="28"/>
        </w:rPr>
        <w:t xml:space="preserve">ния подкожно или </w:t>
      </w:r>
      <w:proofErr w:type="spellStart"/>
      <w:r>
        <w:rPr>
          <w:sz w:val="28"/>
          <w:szCs w:val="28"/>
        </w:rPr>
        <w:t>внутрибрюшинно</w:t>
      </w:r>
      <w:proofErr w:type="spellEnd"/>
    </w:p>
    <w:p w:rsidR="00134DAA" w:rsidRPr="0094252D" w:rsidRDefault="00134DAA" w:rsidP="00134DAA">
      <w:pPr>
        <w:spacing w:line="360" w:lineRule="auto"/>
        <w:ind w:firstLine="709"/>
        <w:jc w:val="both"/>
        <w:rPr>
          <w:sz w:val="28"/>
          <w:szCs w:val="28"/>
        </w:rPr>
      </w:pPr>
    </w:p>
    <w:p w:rsidR="009C256B" w:rsidRPr="00823254" w:rsidRDefault="00823254" w:rsidP="001221D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Figure 1 - </w:t>
      </w:r>
      <w:r w:rsidR="00464003" w:rsidRPr="00464003">
        <w:rPr>
          <w:sz w:val="28"/>
          <w:szCs w:val="28"/>
          <w:lang w:val="en-US"/>
        </w:rPr>
        <w:t xml:space="preserve">Isotype of induced by synthetic peptides </w:t>
      </w:r>
      <w:r w:rsidR="00A36F4F" w:rsidRPr="00464003">
        <w:rPr>
          <w:sz w:val="28"/>
          <w:szCs w:val="28"/>
          <w:lang w:val="en-US"/>
        </w:rPr>
        <w:t xml:space="preserve">antibodies </w:t>
      </w:r>
      <w:r w:rsidR="00464003">
        <w:rPr>
          <w:sz w:val="28"/>
          <w:szCs w:val="28"/>
          <w:lang w:val="en-US"/>
        </w:rPr>
        <w:t>that copy</w:t>
      </w:r>
      <w:r w:rsidR="00464003" w:rsidRPr="00464003">
        <w:rPr>
          <w:sz w:val="28"/>
          <w:szCs w:val="28"/>
          <w:lang w:val="en-US"/>
        </w:rPr>
        <w:t xml:space="preserve"> the V3 loop</w:t>
      </w:r>
      <w:r w:rsidR="00464003">
        <w:rPr>
          <w:sz w:val="28"/>
          <w:szCs w:val="28"/>
          <w:lang w:val="en-US"/>
        </w:rPr>
        <w:t xml:space="preserve"> of envelope </w:t>
      </w:r>
      <w:r w:rsidR="00464003" w:rsidRPr="00464003">
        <w:rPr>
          <w:sz w:val="28"/>
          <w:szCs w:val="28"/>
          <w:lang w:val="en-US"/>
        </w:rPr>
        <w:t xml:space="preserve"> protein gp120 </w:t>
      </w:r>
      <w:r w:rsidR="00464003">
        <w:rPr>
          <w:sz w:val="28"/>
          <w:szCs w:val="28"/>
          <w:lang w:val="en-US"/>
        </w:rPr>
        <w:t>HIV</w:t>
      </w:r>
      <w:r w:rsidR="00464003" w:rsidRPr="00464003">
        <w:rPr>
          <w:sz w:val="28"/>
          <w:szCs w:val="28"/>
          <w:lang w:val="en-US"/>
        </w:rPr>
        <w:t>1</w:t>
      </w:r>
      <w:r w:rsidR="00464003">
        <w:rPr>
          <w:sz w:val="28"/>
          <w:szCs w:val="28"/>
          <w:lang w:val="en-US"/>
        </w:rPr>
        <w:t xml:space="preserve"> of</w:t>
      </w:r>
      <w:r w:rsidR="00464003" w:rsidRPr="00464003">
        <w:rPr>
          <w:sz w:val="28"/>
          <w:szCs w:val="28"/>
          <w:lang w:val="en-US"/>
        </w:rPr>
        <w:t xml:space="preserve"> group M consensus sequence  and  Russian isolate RUA022a2, with adjuvant poly (I:C) and without</w:t>
      </w:r>
      <w:r w:rsidR="00464003">
        <w:rPr>
          <w:sz w:val="28"/>
          <w:szCs w:val="28"/>
          <w:lang w:val="en-US"/>
        </w:rPr>
        <w:t xml:space="preserve"> it</w:t>
      </w:r>
      <w:r w:rsidR="00464003" w:rsidRPr="00464003">
        <w:rPr>
          <w:sz w:val="28"/>
          <w:szCs w:val="28"/>
          <w:lang w:val="en-US"/>
        </w:rPr>
        <w:t xml:space="preserve">, after the third injection subcutaneously or </w:t>
      </w:r>
      <w:proofErr w:type="spellStart"/>
      <w:r w:rsidR="00464003" w:rsidRPr="00464003">
        <w:rPr>
          <w:sz w:val="28"/>
          <w:szCs w:val="28"/>
          <w:lang w:val="en-US"/>
        </w:rPr>
        <w:t>intraperi</w:t>
      </w:r>
      <w:bookmarkStart w:id="0" w:name="_GoBack"/>
      <w:bookmarkEnd w:id="0"/>
      <w:r w:rsidR="00464003" w:rsidRPr="00464003">
        <w:rPr>
          <w:sz w:val="28"/>
          <w:szCs w:val="28"/>
          <w:lang w:val="en-US"/>
        </w:rPr>
        <w:t>toneally</w:t>
      </w:r>
      <w:proofErr w:type="spellEnd"/>
    </w:p>
    <w:sectPr w:rsidR="009C256B" w:rsidRPr="0082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221DC"/>
    <w:rsid w:val="00134DAA"/>
    <w:rsid w:val="001D631B"/>
    <w:rsid w:val="002679FA"/>
    <w:rsid w:val="00464003"/>
    <w:rsid w:val="0053369E"/>
    <w:rsid w:val="00591639"/>
    <w:rsid w:val="006A5F3B"/>
    <w:rsid w:val="00823254"/>
    <w:rsid w:val="008574BE"/>
    <w:rsid w:val="00992643"/>
    <w:rsid w:val="009C256B"/>
    <w:rsid w:val="00A36F4F"/>
    <w:rsid w:val="00A3745C"/>
    <w:rsid w:val="00B776DE"/>
    <w:rsid w:val="00BB2957"/>
    <w:rsid w:val="00E929BE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8</cp:revision>
  <dcterms:created xsi:type="dcterms:W3CDTF">2024-09-06T12:56:00Z</dcterms:created>
  <dcterms:modified xsi:type="dcterms:W3CDTF">2024-10-01T11:44:00Z</dcterms:modified>
</cp:coreProperties>
</file>